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B6" w:rsidRPr="00C424B6" w:rsidRDefault="00C424B6" w:rsidP="00C42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4B6" w:rsidRPr="00C424B6" w:rsidRDefault="00C424B6" w:rsidP="00C42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B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85pt" o:hrstd="t" o:hrnoshade="t" o:hr="t" fillcolor="black" stroked="f"/>
        </w:pict>
      </w:r>
    </w:p>
    <w:p w:rsidR="00C424B6" w:rsidRPr="00C424B6" w:rsidRDefault="00C424B6" w:rsidP="00C424B6">
      <w:pPr>
        <w:spacing w:after="280" w:line="420" w:lineRule="atLeast"/>
        <w:ind w:left="129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 xml:space="preserve">Siedlce: DOSTAWA ENERGII ELEKTRYCZNEJ dla </w:t>
      </w:r>
      <w:proofErr w:type="spellStart"/>
      <w:r w:rsidRPr="00C424B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PWiK</w:t>
      </w:r>
      <w:proofErr w:type="spellEnd"/>
      <w:r w:rsidRPr="00C424B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 xml:space="preserve"> Sp. z o.o. w Siedlcach</w:t>
      </w:r>
      <w:r w:rsidRPr="00C424B6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C424B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412350 - 2013; data zamieszczenia: 10.10.2013</w:t>
      </w:r>
      <w:r w:rsidRPr="00C424B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Zamieszczanie ogłoszenia:</w:t>
      </w:r>
      <w:r w:rsidRPr="00C424B6">
        <w:rPr>
          <w:rFonts w:ascii="Arial CE" w:eastAsia="Times New Roman" w:hAnsi="Arial CE" w:cs="Arial CE"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nieobowiązkowe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Ogłoszenie dotyczy:</w:t>
      </w:r>
      <w:r w:rsidRPr="00C424B6">
        <w:rPr>
          <w:rFonts w:ascii="Arial CE" w:eastAsia="Times New Roman" w:hAnsi="Arial CE" w:cs="Arial CE"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zamówienia publicznego.</w:t>
      </w:r>
    </w:p>
    <w:p w:rsidR="00C424B6" w:rsidRPr="00C424B6" w:rsidRDefault="00C424B6" w:rsidP="00C424B6">
      <w:pPr>
        <w:spacing w:before="214" w:after="129" w:line="228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I. 1) NAZWA I ADRES:</w:t>
      </w:r>
      <w:r w:rsidRPr="00C424B6">
        <w:rPr>
          <w:rFonts w:ascii="Arial CE" w:eastAsia="Times New Roman" w:hAnsi="Arial CE" w:cs="Arial CE"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Przedsiębiorstwo Wodociągów i Kanalizacji Sp. z o.o. w Siedlcach , ul. Leśna 8, 08-110 Siedlce, woj. mazowieckie, tel. 25 6402800, faks 25 6436593.</w:t>
      </w:r>
    </w:p>
    <w:p w:rsidR="00C424B6" w:rsidRPr="00C424B6" w:rsidRDefault="00C424B6" w:rsidP="00C424B6">
      <w:pPr>
        <w:numPr>
          <w:ilvl w:val="0"/>
          <w:numId w:val="1"/>
        </w:numPr>
        <w:spacing w:before="100" w:beforeAutospacing="1" w:after="100" w:afterAutospacing="1" w:line="228" w:lineRule="atLeast"/>
        <w:ind w:left="257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Adres strony internetowej zamawiającego:</w:t>
      </w:r>
      <w:r w:rsidRPr="00C424B6">
        <w:rPr>
          <w:rFonts w:ascii="Arial CE" w:eastAsia="Times New Roman" w:hAnsi="Arial CE" w:cs="Arial CE"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www.pwik.siedlce.pl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I. 2) RODZAJ ZAMAWIAJĄCEGO:</w:t>
      </w:r>
      <w:r w:rsidRPr="00C424B6">
        <w:rPr>
          <w:rFonts w:ascii="Arial CE" w:eastAsia="Times New Roman" w:hAnsi="Arial CE" w:cs="Arial CE"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Inny: Spółka Jednostki Samorządu Terytorialnego.</w:t>
      </w:r>
    </w:p>
    <w:p w:rsidR="00C424B6" w:rsidRPr="00C424B6" w:rsidRDefault="00C424B6" w:rsidP="00C424B6">
      <w:pPr>
        <w:spacing w:before="214" w:after="129" w:line="228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II.1) OKREŚLENIE PRZEDMIOTU ZAMÓWIENIA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II.1.1) Nazwa nadana zamówieniu przez zamawiającego:</w:t>
      </w:r>
      <w:r w:rsidRPr="00C424B6">
        <w:rPr>
          <w:rFonts w:ascii="Arial CE" w:eastAsia="Times New Roman" w:hAnsi="Arial CE" w:cs="Arial CE"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DOSTAWA ENERGII ELEKTRYCZNEJ dla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PWiK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Sp. z o.o. w Siedlcach.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II.1.2) Rodzaj zamówienia:</w:t>
      </w:r>
      <w:r w:rsidRPr="00C424B6">
        <w:rPr>
          <w:rFonts w:ascii="Arial CE" w:eastAsia="Times New Roman" w:hAnsi="Arial CE" w:cs="Arial CE"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dostawy.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II.1.4) Określenie przedmiotu oraz wielkości lub zakresu zamówienia:</w:t>
      </w:r>
      <w:r w:rsidRPr="00C424B6">
        <w:rPr>
          <w:rFonts w:ascii="Arial CE" w:eastAsia="Times New Roman" w:hAnsi="Arial CE" w:cs="Arial CE"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Przedmiotem zamówienia jest dostawa w okresie od 1.01.2014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r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do 31.12.2014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r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energii elektrycznej w rozumieniu ustawy Prawo energetyczne. Oszacowana wielkość energii elektrycznej wynosi 5 971119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kWh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i została wyliczona w oparciu o średnioroczne zużycie w okresie poprzedzającym wszczęcie postępowania dla 80 punktów poboru w poszczególnych grupach taryfowych. Aktualna moc umowna dla wszystkich punktów poboru wynosi łącznie 2304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kW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..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II.1.5) przewiduje się udzielenie zamówień uzupełniających:</w:t>
      </w:r>
    </w:p>
    <w:p w:rsidR="00C424B6" w:rsidRPr="00C424B6" w:rsidRDefault="00C424B6" w:rsidP="00C424B6">
      <w:pPr>
        <w:numPr>
          <w:ilvl w:val="0"/>
          <w:numId w:val="2"/>
        </w:numPr>
        <w:spacing w:before="100" w:beforeAutospacing="1" w:after="100" w:afterAutospacing="1" w:line="228" w:lineRule="atLeast"/>
        <w:ind w:left="257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Określenie przedmiotu oraz wielkości lub zakresu zamówień uzupełniających</w:t>
      </w:r>
    </w:p>
    <w:p w:rsidR="00C424B6" w:rsidRPr="00C424B6" w:rsidRDefault="00C424B6" w:rsidP="00C424B6">
      <w:pPr>
        <w:numPr>
          <w:ilvl w:val="0"/>
          <w:numId w:val="2"/>
        </w:numPr>
        <w:spacing w:before="100" w:beforeAutospacing="1" w:after="100" w:afterAutospacing="1" w:line="228" w:lineRule="atLeast"/>
        <w:ind w:left="257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Przewiduje się udzielenie zamówień uzupełniających do 15% zamówienia podstawowego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II.1.6) Wspólny Słownik Zamówień (CPV):</w:t>
      </w:r>
      <w:r w:rsidRPr="00C424B6">
        <w:rPr>
          <w:rFonts w:ascii="Arial CE" w:eastAsia="Times New Roman" w:hAnsi="Arial CE" w:cs="Arial CE"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09.31.00.00-5.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II.1.7) Czy dopuszcza się złożenie oferty częściowej:</w:t>
      </w:r>
      <w:r w:rsidRPr="00C424B6">
        <w:rPr>
          <w:rFonts w:ascii="Arial CE" w:eastAsia="Times New Roman" w:hAnsi="Arial CE" w:cs="Arial CE"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nie.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II.1.8) Czy dopuszcza się złożenie oferty wariantowej:</w:t>
      </w:r>
      <w:r w:rsidRPr="00C424B6">
        <w:rPr>
          <w:rFonts w:ascii="Arial CE" w:eastAsia="Times New Roman" w:hAnsi="Arial CE" w:cs="Arial CE"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nie.</w:t>
      </w:r>
    </w:p>
    <w:p w:rsidR="00C424B6" w:rsidRPr="00C424B6" w:rsidRDefault="00C424B6" w:rsidP="00C42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br/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II.2) CZAS TRWANIA ZAMÓWIENIA LUB TERMIN WYKONANIA:</w:t>
      </w:r>
      <w:r w:rsidRPr="00C424B6">
        <w:rPr>
          <w:rFonts w:ascii="Arial CE" w:eastAsia="Times New Roman" w:hAnsi="Arial CE" w:cs="Arial CE"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Rozpoczęcie: 01.01.2014.</w:t>
      </w:r>
    </w:p>
    <w:p w:rsidR="00C424B6" w:rsidRPr="00C424B6" w:rsidRDefault="00C424B6" w:rsidP="00C424B6">
      <w:pPr>
        <w:spacing w:before="214" w:after="129" w:line="228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III.1) WADIUM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Informacja na temat wadium:</w:t>
      </w:r>
      <w:r w:rsidRPr="00C424B6">
        <w:rPr>
          <w:rFonts w:ascii="Arial CE" w:eastAsia="Times New Roman" w:hAnsi="Arial CE" w:cs="Arial CE"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Wadium wynosi 20 000 PLN (słownie: dwadzieścia tysięcy złotych).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III.2) ZALICZKI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III.3) WARUNKI UDZIAŁU W POSTĘPOWANIU ORAZ OPIS SPOSOBU DOKONYWANIA OCENY SPEŁNIANIA TYCH WARUNKÓW</w:t>
      </w:r>
    </w:p>
    <w:p w:rsidR="00C424B6" w:rsidRPr="00C424B6" w:rsidRDefault="00C424B6" w:rsidP="00C424B6">
      <w:pPr>
        <w:numPr>
          <w:ilvl w:val="0"/>
          <w:numId w:val="3"/>
        </w:numPr>
        <w:spacing w:after="0" w:line="228" w:lineRule="atLeast"/>
        <w:ind w:left="386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III. 3.1) Uprawnienia do wykonywania określonej działalności lub czynności, jeżeli przepisy prawa nakładają obowiązek ich posiadania</w:t>
      </w:r>
    </w:p>
    <w:p w:rsidR="00C424B6" w:rsidRPr="00C424B6" w:rsidRDefault="00C424B6" w:rsidP="00C424B6">
      <w:pPr>
        <w:spacing w:after="0" w:line="228" w:lineRule="atLeast"/>
        <w:ind w:left="386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Opis sposobu dokonywania oceny spełniania tego warunku</w:t>
      </w:r>
    </w:p>
    <w:p w:rsidR="00C424B6" w:rsidRPr="00C424B6" w:rsidRDefault="00C424B6" w:rsidP="00C424B6">
      <w:pPr>
        <w:numPr>
          <w:ilvl w:val="1"/>
          <w:numId w:val="3"/>
        </w:numPr>
        <w:spacing w:after="0" w:line="228" w:lineRule="atLeast"/>
        <w:ind w:left="643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Koncesja na prowadzenie działalności gospodarczej w zakresie obrotu energią elektryczną, wydana przez Urząd Regulacji Energetyki lub oświadczenie o posiadaniu koncesji.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424B6" w:rsidRPr="00C424B6" w:rsidRDefault="00C424B6" w:rsidP="00C424B6">
      <w:pPr>
        <w:numPr>
          <w:ilvl w:val="0"/>
          <w:numId w:val="4"/>
        </w:numPr>
        <w:spacing w:before="100" w:beforeAutospacing="1" w:after="103" w:line="228" w:lineRule="atLeast"/>
        <w:ind w:right="171"/>
        <w:jc w:val="both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III.4.2) W zakresie potwierdzenia niepodlegania wykluczeniu na podstawie art. 24 ust. 1 ustawy, należy przedłożyć:</w:t>
      </w:r>
    </w:p>
    <w:p w:rsidR="00C424B6" w:rsidRPr="00C424B6" w:rsidRDefault="00C424B6" w:rsidP="00C424B6">
      <w:pPr>
        <w:numPr>
          <w:ilvl w:val="0"/>
          <w:numId w:val="5"/>
        </w:numPr>
        <w:spacing w:before="100" w:beforeAutospacing="1" w:after="103" w:line="228" w:lineRule="atLeast"/>
        <w:ind w:right="171"/>
        <w:jc w:val="both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lastRenderedPageBreak/>
        <w:t>oświadczenie o braku podstaw do wykluczenia;</w:t>
      </w:r>
    </w:p>
    <w:p w:rsidR="00C424B6" w:rsidRPr="00C424B6" w:rsidRDefault="00C424B6" w:rsidP="00C424B6">
      <w:pPr>
        <w:numPr>
          <w:ilvl w:val="0"/>
          <w:numId w:val="5"/>
        </w:numPr>
        <w:spacing w:before="100" w:beforeAutospacing="1" w:after="103" w:line="228" w:lineRule="atLeast"/>
        <w:ind w:right="171"/>
        <w:jc w:val="both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pkt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424B6" w:rsidRPr="00C424B6" w:rsidRDefault="00C424B6" w:rsidP="00C424B6">
      <w:pPr>
        <w:numPr>
          <w:ilvl w:val="0"/>
          <w:numId w:val="5"/>
        </w:numPr>
        <w:spacing w:before="100" w:beforeAutospacing="1" w:after="103" w:line="228" w:lineRule="atLeast"/>
        <w:ind w:right="171"/>
        <w:jc w:val="both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424B6" w:rsidRPr="00C424B6" w:rsidRDefault="00C424B6" w:rsidP="00C424B6">
      <w:pPr>
        <w:numPr>
          <w:ilvl w:val="0"/>
          <w:numId w:val="5"/>
        </w:numPr>
        <w:spacing w:before="100" w:beforeAutospacing="1" w:after="103" w:line="228" w:lineRule="atLeast"/>
        <w:ind w:right="171"/>
        <w:jc w:val="both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424B6" w:rsidRPr="00C424B6" w:rsidRDefault="00C424B6" w:rsidP="00C424B6">
      <w:pPr>
        <w:numPr>
          <w:ilvl w:val="0"/>
          <w:numId w:val="5"/>
        </w:numPr>
        <w:spacing w:before="100" w:beforeAutospacing="1" w:after="103" w:line="228" w:lineRule="atLeast"/>
        <w:ind w:right="171"/>
        <w:jc w:val="both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aktualną informację z Krajowego Rejestru Karnego w zakresie określonym w art. 24 ust. 1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pkt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C424B6" w:rsidRPr="00C424B6" w:rsidRDefault="00C424B6" w:rsidP="00C424B6">
      <w:pPr>
        <w:numPr>
          <w:ilvl w:val="0"/>
          <w:numId w:val="5"/>
        </w:numPr>
        <w:spacing w:before="100" w:beforeAutospacing="1" w:after="103" w:line="228" w:lineRule="atLeast"/>
        <w:ind w:right="171"/>
        <w:jc w:val="both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aktualną informację z Krajowego Rejestru Karnego w zakresie określonym w art. 24 ust. 1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pkt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III.4.3) Dokumenty podmiotów zagranicznych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Jeżeli wykonawca ma siedzibę lub miejsce zamieszkania poza terytorium Rzeczypospolitej Polskiej, przedkłada: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III.4.3.1) dokument wystawiony w kraju, w którym ma siedzibę lub miejsce zamieszkania potwierdzający, że:</w:t>
      </w:r>
    </w:p>
    <w:p w:rsidR="00C424B6" w:rsidRPr="00C424B6" w:rsidRDefault="00C424B6" w:rsidP="00C424B6">
      <w:pPr>
        <w:numPr>
          <w:ilvl w:val="0"/>
          <w:numId w:val="6"/>
        </w:numPr>
        <w:spacing w:after="0" w:line="228" w:lineRule="atLeast"/>
        <w:ind w:right="171"/>
        <w:jc w:val="both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424B6" w:rsidRPr="00C424B6" w:rsidRDefault="00C424B6" w:rsidP="00C424B6">
      <w:pPr>
        <w:numPr>
          <w:ilvl w:val="0"/>
          <w:numId w:val="6"/>
        </w:numPr>
        <w:spacing w:before="100" w:beforeAutospacing="1" w:after="103" w:line="228" w:lineRule="atLeast"/>
        <w:ind w:right="171"/>
        <w:jc w:val="both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424B6" w:rsidRPr="00C424B6" w:rsidRDefault="00C424B6" w:rsidP="00C424B6">
      <w:pPr>
        <w:numPr>
          <w:ilvl w:val="0"/>
          <w:numId w:val="6"/>
        </w:numPr>
        <w:spacing w:before="100" w:beforeAutospacing="1" w:after="103" w:line="228" w:lineRule="atLeast"/>
        <w:ind w:right="171"/>
        <w:jc w:val="both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III.4.3.2)</w:t>
      </w:r>
    </w:p>
    <w:p w:rsidR="00C424B6" w:rsidRPr="00C424B6" w:rsidRDefault="00C424B6" w:rsidP="00C424B6">
      <w:pPr>
        <w:numPr>
          <w:ilvl w:val="0"/>
          <w:numId w:val="7"/>
        </w:numPr>
        <w:spacing w:after="0" w:line="228" w:lineRule="atLeast"/>
        <w:ind w:right="171"/>
        <w:jc w:val="both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pkt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C424B6" w:rsidRPr="00C424B6" w:rsidRDefault="00C424B6" w:rsidP="00C424B6">
      <w:pPr>
        <w:spacing w:before="214" w:after="129" w:line="228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IV.1) TRYB UDZIELENIA ZAMÓWIENIA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IV.1.1) Tryb udzielenia zamówienia:</w:t>
      </w:r>
      <w:r w:rsidRPr="00C424B6">
        <w:rPr>
          <w:rFonts w:ascii="Arial CE" w:eastAsia="Times New Roman" w:hAnsi="Arial CE" w:cs="Arial CE"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przetarg nieograniczony.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IV.2) KRYTERIA OCENY OFERT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IV.2.1) Kryteria oceny ofert:</w:t>
      </w:r>
      <w:r w:rsidRPr="00C424B6">
        <w:rPr>
          <w:rFonts w:ascii="Arial CE" w:eastAsia="Times New Roman" w:hAnsi="Arial CE" w:cs="Arial CE"/>
          <w:b/>
          <w:bCs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najniższa cena.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IV.3) ZMIANA UMOWY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przewiduje się istotne zmiany postanowień zawartej umowy w stosunku do treści oferty, na podstawie której dokonano wyboru wykonawcy: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Dopuszczalne zmiany postanowień umowy oraz określenie warunków zmian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Zamawiający przewiduje następujące zmiany istotnych postanowień umowy: zmiany dotyczące terminów płatności; zmiany dotyczące liczby obiektów Zamawiającego, w przypadku powstania nowych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obiektów,przekształcenia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, wyodrębniania, połączenia lub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likwidacji,zmiana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grupy taryfowej oraz grupy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przyłączeniowej,zmiana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mocy przyłączeniowej i mocy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umownej,siła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wyższa uniemożliwiająca wykonanie przedmiotu umowy zgodnie z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SIWZ,zmianie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uległy przepisy prawne istotne dla realizacji przedmiotu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umowy,ustawowa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zmiana stawki podatku VAT - Zamawiający dopuszcza możliwość zmniejszenia lub zwiększenia wynagrodzenia o kwotę równą różnicy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zmiany,zmiany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dotyczące nazwy, siedziby Wykonawcy lub jego formy organizacyjno - prawnej w trakcie trwania umowy, numerów kont bankowych oraz innych danych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identyfikacyjnych,zmiany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prowadzące do likwidacji oczywistych omyłek pisarskich i rachunkowych w treści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umowy,zmiana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miejsca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dostawy,aktualizacja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rozwiązań z uwagi na postęp technologiczny lub zmiany obowiązujących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przepisów,przyczyn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zewnętrznych niezależnych od Zamawiającego i Wykonawcy, skutkujących niemożliwością wykonywania czynności przewidzianych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umową.dopuszczalne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są wszelkie zmiany nieistotne rozumiane w ten sposób, że wiedza o ich wprowadzeniu na etapie postępowania o zamówienie nie wpłynęłaby na krąg podmiotów ubiegających się o zamówienie ani na wynik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postępowania.zmiany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do umowy może inicjować zarówno Zamawiający jak i Wykonawca, składając pisemny wniosek do drugiej strony, zawierający w szczególności opis zmiany i jej uzasadnienie. Zamawiający przewiduje katalog zmian na które może wyrazić zgodę, powyższe nie stanowi jednocześnie zobowiązania do wyrażenia takiej zgody.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IV.4) INFORMACJE ADMINISTRACYJNE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IV.4.1)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 </w:t>
      </w: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Adres strony internetowej, na której jest dostępna specyfikacja istotnych warunków zamówienia:</w:t>
      </w:r>
      <w:r w:rsidRPr="00C424B6">
        <w:rPr>
          <w:rFonts w:ascii="Arial CE" w:eastAsia="Times New Roman" w:hAnsi="Arial CE" w:cs="Arial CE"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www.pwik.siedlce.pl.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br/>
      </w: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Specyfikację istotnych warunków zamówienia można uzyskać pod adresem:</w:t>
      </w:r>
      <w:r w:rsidRPr="00C424B6">
        <w:rPr>
          <w:rFonts w:ascii="Arial CE" w:eastAsia="Times New Roman" w:hAnsi="Arial CE" w:cs="Arial CE"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ul. Leśna 8, 08-110 Siedlce.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IV.4.4) Termin składania wniosków o dopuszczenie do udziału w postępowaniu lub ofert:</w:t>
      </w:r>
      <w:r w:rsidRPr="00C424B6">
        <w:rPr>
          <w:rFonts w:ascii="Arial CE" w:eastAsia="Times New Roman" w:hAnsi="Arial CE" w:cs="Arial CE"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31.10.2013 godzina 10:00, miejsce: Sekretariat </w:t>
      </w:r>
      <w:proofErr w:type="spellStart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PWiK</w:t>
      </w:r>
      <w:proofErr w:type="spellEnd"/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 xml:space="preserve"> Sp. z o.o. w Siedlcach.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IV.4.5) Termin związania ofertą:</w:t>
      </w:r>
      <w:r w:rsidRPr="00C424B6">
        <w:rPr>
          <w:rFonts w:ascii="Arial CE" w:eastAsia="Times New Roman" w:hAnsi="Arial CE" w:cs="Arial CE"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okres w dniach: 30 (od ostatecznego terminu składania ofert).</w:t>
      </w:r>
    </w:p>
    <w:p w:rsidR="00C424B6" w:rsidRPr="00C424B6" w:rsidRDefault="00C424B6" w:rsidP="00C424B6">
      <w:pPr>
        <w:spacing w:after="0" w:line="228" w:lineRule="atLeast"/>
        <w:ind w:left="129"/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</w:pPr>
      <w:r w:rsidRPr="00C424B6">
        <w:rPr>
          <w:rFonts w:ascii="Arial CE" w:eastAsia="Times New Roman" w:hAnsi="Arial CE" w:cs="Arial CE"/>
          <w:b/>
          <w:bCs/>
          <w:color w:val="000000"/>
          <w:sz w:val="11"/>
          <w:szCs w:val="11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424B6">
        <w:rPr>
          <w:rFonts w:ascii="Arial CE" w:eastAsia="Times New Roman" w:hAnsi="Arial CE" w:cs="Arial CE"/>
          <w:b/>
          <w:bCs/>
          <w:color w:val="000000"/>
          <w:sz w:val="11"/>
          <w:lang w:eastAsia="pl-PL"/>
        </w:rPr>
        <w:t> </w:t>
      </w:r>
      <w:r w:rsidRPr="00C424B6">
        <w:rPr>
          <w:rFonts w:ascii="Arial CE" w:eastAsia="Times New Roman" w:hAnsi="Arial CE" w:cs="Arial CE"/>
          <w:color w:val="000000"/>
          <w:sz w:val="11"/>
          <w:szCs w:val="11"/>
          <w:lang w:eastAsia="pl-PL"/>
        </w:rPr>
        <w:t>nie</w:t>
      </w:r>
    </w:p>
    <w:sectPr w:rsidR="00C424B6" w:rsidRPr="00C424B6" w:rsidSect="0011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8E8"/>
    <w:multiLevelType w:val="multilevel"/>
    <w:tmpl w:val="B104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5141F"/>
    <w:multiLevelType w:val="multilevel"/>
    <w:tmpl w:val="39EC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E12F8F"/>
    <w:multiLevelType w:val="multilevel"/>
    <w:tmpl w:val="6D5C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F62CD"/>
    <w:multiLevelType w:val="multilevel"/>
    <w:tmpl w:val="33A2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376DB"/>
    <w:multiLevelType w:val="multilevel"/>
    <w:tmpl w:val="0B6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206A1D"/>
    <w:multiLevelType w:val="multilevel"/>
    <w:tmpl w:val="3E8C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7B5F71"/>
    <w:multiLevelType w:val="multilevel"/>
    <w:tmpl w:val="8914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424B6"/>
    <w:rsid w:val="00113A6A"/>
    <w:rsid w:val="00253015"/>
    <w:rsid w:val="006E46EB"/>
    <w:rsid w:val="00AF2941"/>
    <w:rsid w:val="00C4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4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424B6"/>
  </w:style>
  <w:style w:type="paragraph" w:customStyle="1" w:styleId="khtitle">
    <w:name w:val="kh_title"/>
    <w:basedOn w:val="Normalny"/>
    <w:rsid w:val="00C4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4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1383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2013-10-10T09:46:00Z</dcterms:created>
  <dcterms:modified xsi:type="dcterms:W3CDTF">2013-10-10T09:46:00Z</dcterms:modified>
</cp:coreProperties>
</file>